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A03" w:rsidRPr="00697523" w:rsidRDefault="00502A03" w:rsidP="00502A03">
      <w:pPr>
        <w:pStyle w:val="Default"/>
        <w:rPr>
          <w:sz w:val="26"/>
          <w:szCs w:val="26"/>
        </w:rPr>
      </w:pPr>
      <w:r>
        <w:t xml:space="preserve"> </w:t>
      </w:r>
      <w:r>
        <w:rPr>
          <w:b/>
          <w:bCs/>
          <w:sz w:val="26"/>
          <w:szCs w:val="26"/>
        </w:rPr>
        <w:t xml:space="preserve">Методическое пособие к семинару: </w:t>
      </w:r>
    </w:p>
    <w:p w:rsidR="00502A03" w:rsidRDefault="00502A03" w:rsidP="00502A03">
      <w:pPr>
        <w:pStyle w:val="Default"/>
        <w:jc w:val="center"/>
        <w:rPr>
          <w:rFonts w:ascii="Cambria" w:hAnsi="Cambria" w:cs="Cambria"/>
          <w:sz w:val="36"/>
          <w:szCs w:val="36"/>
        </w:rPr>
      </w:pPr>
      <w:r>
        <w:rPr>
          <w:rFonts w:ascii="Cambria" w:hAnsi="Cambria" w:cs="Cambria"/>
          <w:b/>
          <w:bCs/>
          <w:sz w:val="36"/>
          <w:szCs w:val="36"/>
        </w:rPr>
        <w:t>«ВСЁ, ЧТО ВАМ НУЖНО ЗНАТЬ О ГОТОВНОСТИ ВАШЕГО РЕБЁНКА К ШКОЛЕ»</w:t>
      </w:r>
    </w:p>
    <w:p w:rsidR="00502A03" w:rsidRDefault="00502A03" w:rsidP="00502A03">
      <w:pPr>
        <w:pStyle w:val="Default"/>
        <w:rPr>
          <w:b/>
          <w:bCs/>
          <w:sz w:val="28"/>
          <w:szCs w:val="28"/>
        </w:rPr>
      </w:pPr>
    </w:p>
    <w:p w:rsidR="00502A03" w:rsidRPr="00697523" w:rsidRDefault="00502A03" w:rsidP="00502A03">
      <w:pPr>
        <w:pStyle w:val="Default"/>
      </w:pPr>
      <w:r w:rsidRPr="00697523">
        <w:rPr>
          <w:b/>
          <w:bCs/>
        </w:rPr>
        <w:t xml:space="preserve">Готовность к школьному обучению складывается из многих составляющих: </w:t>
      </w:r>
    </w:p>
    <w:p w:rsidR="00502A03" w:rsidRPr="00697523" w:rsidRDefault="00502A03" w:rsidP="00502A03">
      <w:pPr>
        <w:pStyle w:val="Default"/>
      </w:pPr>
      <w:r w:rsidRPr="00697523">
        <w:rPr>
          <w:b/>
          <w:bCs/>
          <w:color w:val="FF0000"/>
        </w:rPr>
        <w:t>1. Физическая готовность к школе</w:t>
      </w:r>
      <w:r w:rsidRPr="00697523">
        <w:rPr>
          <w:color w:val="FF0000"/>
        </w:rPr>
        <w:t xml:space="preserve">. </w:t>
      </w:r>
    </w:p>
    <w:p w:rsidR="00C53480" w:rsidRDefault="00502A03" w:rsidP="00502A03">
      <w:pPr>
        <w:pStyle w:val="Default"/>
      </w:pPr>
      <w:r w:rsidRPr="00697523">
        <w:t xml:space="preserve">Ребенок должен достичь физической зрелости, необходимой для учебного процесса. </w:t>
      </w:r>
    </w:p>
    <w:p w:rsidR="00697523" w:rsidRPr="00697523" w:rsidRDefault="00697523" w:rsidP="00502A03">
      <w:pPr>
        <w:pStyle w:val="Default"/>
      </w:pPr>
    </w:p>
    <w:p w:rsidR="00502A03" w:rsidRPr="00697523" w:rsidRDefault="00502A03" w:rsidP="00502A03">
      <w:pPr>
        <w:pStyle w:val="Default"/>
        <w:rPr>
          <w:color w:val="FF0000"/>
        </w:rPr>
      </w:pPr>
      <w:r w:rsidRPr="00697523">
        <w:rPr>
          <w:b/>
          <w:bCs/>
          <w:color w:val="FF0000"/>
        </w:rPr>
        <w:t>2. Психологическая готовность к школе</w:t>
      </w:r>
      <w:r w:rsidRPr="00697523">
        <w:rPr>
          <w:color w:val="FF0000"/>
        </w:rPr>
        <w:t xml:space="preserve">: </w:t>
      </w:r>
    </w:p>
    <w:p w:rsidR="00502A03" w:rsidRPr="00697523" w:rsidRDefault="00502A03" w:rsidP="00502A03">
      <w:pPr>
        <w:pStyle w:val="Default"/>
        <w:spacing w:after="97"/>
      </w:pPr>
      <w:r w:rsidRPr="00697523">
        <w:t xml:space="preserve"> Наличие мотивации к обучению; </w:t>
      </w:r>
    </w:p>
    <w:p w:rsidR="00502A03" w:rsidRPr="00697523" w:rsidRDefault="00502A03" w:rsidP="00502A03">
      <w:pPr>
        <w:pStyle w:val="Default"/>
        <w:spacing w:after="97"/>
      </w:pPr>
      <w:r w:rsidRPr="00697523">
        <w:t xml:space="preserve"> Умение управлять своим поведением; </w:t>
      </w:r>
    </w:p>
    <w:p w:rsidR="00502A03" w:rsidRPr="00697523" w:rsidRDefault="00502A03" w:rsidP="00502A03">
      <w:pPr>
        <w:pStyle w:val="Default"/>
        <w:spacing w:after="97"/>
      </w:pPr>
      <w:r w:rsidRPr="00697523">
        <w:t xml:space="preserve"> Умение работать по образцу; </w:t>
      </w:r>
    </w:p>
    <w:p w:rsidR="00502A03" w:rsidRPr="00697523" w:rsidRDefault="00502A03" w:rsidP="00502A03">
      <w:pPr>
        <w:pStyle w:val="Default"/>
        <w:spacing w:after="97"/>
      </w:pPr>
      <w:r w:rsidRPr="00697523">
        <w:t xml:space="preserve"> Умение работать по правилу; </w:t>
      </w:r>
    </w:p>
    <w:p w:rsidR="00502A03" w:rsidRPr="00697523" w:rsidRDefault="00502A03" w:rsidP="00502A03">
      <w:pPr>
        <w:pStyle w:val="Default"/>
        <w:spacing w:after="97"/>
      </w:pPr>
      <w:r w:rsidRPr="00697523">
        <w:t xml:space="preserve"> Умственные операции (умение обобщать, анализировать, классифицировать); </w:t>
      </w:r>
    </w:p>
    <w:p w:rsidR="00D74E93" w:rsidRDefault="00502A03" w:rsidP="00697523">
      <w:pPr>
        <w:pStyle w:val="Default"/>
      </w:pPr>
      <w:r w:rsidRPr="00697523">
        <w:t xml:space="preserve"> </w:t>
      </w:r>
      <w:r w:rsidR="00697523">
        <w:t>Развитие фонематического слуха.</w:t>
      </w:r>
    </w:p>
    <w:p w:rsidR="00697523" w:rsidRPr="00697523" w:rsidRDefault="00697523" w:rsidP="00697523">
      <w:pPr>
        <w:pStyle w:val="Default"/>
      </w:pPr>
    </w:p>
    <w:p w:rsidR="00502A03" w:rsidRPr="00697523" w:rsidRDefault="00502A03" w:rsidP="00502A03">
      <w:pPr>
        <w:pStyle w:val="Default"/>
      </w:pPr>
      <w:r w:rsidRPr="00697523">
        <w:rPr>
          <w:b/>
          <w:bCs/>
          <w:color w:val="FF0000"/>
        </w:rPr>
        <w:t xml:space="preserve">3. Интеллектуальная готовность к школе </w:t>
      </w:r>
      <w:r w:rsidRPr="00697523">
        <w:t xml:space="preserve">подразумевает: </w:t>
      </w:r>
    </w:p>
    <w:p w:rsidR="00502A03" w:rsidRPr="00697523" w:rsidRDefault="00502A03" w:rsidP="00502A03">
      <w:pPr>
        <w:pStyle w:val="Default"/>
        <w:spacing w:after="97"/>
      </w:pPr>
      <w:r w:rsidRPr="00697523">
        <w:t xml:space="preserve"> умение ребёнка ориентироваться в окружающем мире, </w:t>
      </w:r>
    </w:p>
    <w:p w:rsidR="00502A03" w:rsidRPr="00697523" w:rsidRDefault="00502A03" w:rsidP="00502A03">
      <w:pPr>
        <w:pStyle w:val="Default"/>
        <w:spacing w:after="97"/>
      </w:pPr>
      <w:r w:rsidRPr="00697523">
        <w:t xml:space="preserve"> понимать простейшие закономерности и связи между предметами, </w:t>
      </w:r>
    </w:p>
    <w:p w:rsidR="00502A03" w:rsidRPr="00697523" w:rsidRDefault="00502A03" w:rsidP="00502A03">
      <w:pPr>
        <w:pStyle w:val="Default"/>
        <w:spacing w:after="97"/>
      </w:pPr>
      <w:r w:rsidRPr="00697523">
        <w:t xml:space="preserve"> общую осведомлённость, </w:t>
      </w:r>
    </w:p>
    <w:p w:rsidR="00502A03" w:rsidRPr="00697523" w:rsidRDefault="00502A03" w:rsidP="00502A03">
      <w:pPr>
        <w:pStyle w:val="Default"/>
        <w:spacing w:after="97"/>
      </w:pPr>
      <w:r w:rsidRPr="00697523">
        <w:t xml:space="preserve"> умение находить общее и отличия, соотносить, классифицировать предмет по свойствам и признакам, </w:t>
      </w:r>
    </w:p>
    <w:p w:rsidR="00502A03" w:rsidRPr="00697523" w:rsidRDefault="00502A03" w:rsidP="00502A03">
      <w:pPr>
        <w:pStyle w:val="Default"/>
      </w:pPr>
      <w:r w:rsidRPr="00697523">
        <w:t xml:space="preserve"> определённое развитие внимания, речи, мышления, памяти. </w:t>
      </w:r>
    </w:p>
    <w:p w:rsidR="00502A03" w:rsidRPr="00697523" w:rsidRDefault="00502A03" w:rsidP="00502A03">
      <w:pPr>
        <w:pStyle w:val="Default"/>
      </w:pPr>
    </w:p>
    <w:p w:rsidR="00C53480" w:rsidRDefault="00502A03" w:rsidP="00697523">
      <w:pPr>
        <w:pStyle w:val="Default"/>
      </w:pPr>
      <w:r w:rsidRPr="00697523">
        <w:rPr>
          <w:b/>
          <w:bCs/>
          <w:color w:val="FF0000"/>
        </w:rPr>
        <w:t xml:space="preserve">4. Социальная готовность </w:t>
      </w:r>
      <w:r w:rsidRPr="00697523">
        <w:t xml:space="preserve">– умение ребенка строить взаимоотношения в группе сверстников: умение договариваться, проигрывать, быть лидером, поддерживать лидера, уступать, извиняться, мириться, быть частью команды, общаться </w:t>
      </w:r>
      <w:proofErr w:type="gramStart"/>
      <w:r w:rsidRPr="00697523">
        <w:t>со</w:t>
      </w:r>
      <w:proofErr w:type="gramEnd"/>
      <w:r w:rsidRPr="00697523">
        <w:t xml:space="preserve"> взрослым собеседником. </w:t>
      </w:r>
    </w:p>
    <w:p w:rsidR="00697523" w:rsidRPr="00697523" w:rsidRDefault="00697523" w:rsidP="00697523">
      <w:pPr>
        <w:pStyle w:val="Default"/>
      </w:pPr>
    </w:p>
    <w:p w:rsidR="00502A03" w:rsidRPr="00697523" w:rsidRDefault="00502A03" w:rsidP="00697523">
      <w:pPr>
        <w:rPr>
          <w:sz w:val="24"/>
          <w:szCs w:val="24"/>
        </w:rPr>
      </w:pPr>
      <w:r w:rsidRPr="00697523">
        <w:rPr>
          <w:b/>
          <w:bCs/>
          <w:color w:val="FF0000"/>
          <w:sz w:val="24"/>
          <w:szCs w:val="24"/>
        </w:rPr>
        <w:t xml:space="preserve">5. Эмоциональная зрелость </w:t>
      </w:r>
      <w:r w:rsidRPr="00697523">
        <w:rPr>
          <w:sz w:val="24"/>
          <w:szCs w:val="24"/>
        </w:rPr>
        <w:t>– умение регулировать и контролировать свои эмоции, понимание чувств и переживаний других людей.</w:t>
      </w:r>
    </w:p>
    <w:p w:rsidR="00502A03" w:rsidRPr="00697523" w:rsidRDefault="00502A03" w:rsidP="00502A03">
      <w:pPr>
        <w:autoSpaceDE w:val="0"/>
        <w:autoSpaceDN w:val="0"/>
        <w:adjustRightInd w:val="0"/>
        <w:spacing w:after="0" w:line="240" w:lineRule="auto"/>
        <w:rPr>
          <w:rFonts w:ascii="Cambria" w:hAnsi="Cambria" w:cs="Cambria"/>
          <w:color w:val="000000"/>
          <w:sz w:val="36"/>
          <w:szCs w:val="36"/>
        </w:rPr>
      </w:pPr>
      <w:r w:rsidRPr="00697523">
        <w:rPr>
          <w:rFonts w:ascii="Cambria" w:hAnsi="Cambria" w:cs="Cambria"/>
          <w:color w:val="000000"/>
          <w:sz w:val="36"/>
          <w:szCs w:val="36"/>
        </w:rPr>
        <w:t xml:space="preserve">Физическая готовность к школе </w:t>
      </w:r>
    </w:p>
    <w:p w:rsidR="00502A03" w:rsidRPr="00697523" w:rsidRDefault="00502A03" w:rsidP="00502A03">
      <w:pPr>
        <w:autoSpaceDE w:val="0"/>
        <w:autoSpaceDN w:val="0"/>
        <w:adjustRightInd w:val="0"/>
        <w:spacing w:after="0" w:line="240" w:lineRule="auto"/>
        <w:rPr>
          <w:rFonts w:ascii="Calibri" w:hAnsi="Calibri" w:cs="Calibri"/>
          <w:color w:val="000000"/>
          <w:sz w:val="24"/>
          <w:szCs w:val="24"/>
        </w:rPr>
      </w:pPr>
      <w:r w:rsidRPr="00697523">
        <w:rPr>
          <w:rFonts w:ascii="Calibri" w:hAnsi="Calibri" w:cs="Calibri"/>
          <w:b/>
          <w:bCs/>
          <w:color w:val="000000"/>
          <w:sz w:val="24"/>
          <w:szCs w:val="24"/>
        </w:rPr>
        <w:t>Суть теста</w:t>
      </w:r>
      <w:r w:rsidRPr="00697523">
        <w:rPr>
          <w:rFonts w:ascii="Calibri" w:hAnsi="Calibri" w:cs="Calibri"/>
          <w:color w:val="000000"/>
          <w:sz w:val="24"/>
          <w:szCs w:val="24"/>
        </w:rPr>
        <w:t xml:space="preserve">: </w:t>
      </w:r>
    </w:p>
    <w:p w:rsidR="00502A03" w:rsidRPr="00697523" w:rsidRDefault="00502A03" w:rsidP="00502A03">
      <w:pPr>
        <w:rPr>
          <w:rFonts w:ascii="Calibri" w:hAnsi="Calibri" w:cs="Calibri"/>
          <w:color w:val="000000"/>
          <w:sz w:val="24"/>
          <w:szCs w:val="24"/>
        </w:rPr>
      </w:pPr>
      <w:r w:rsidRPr="00697523">
        <w:rPr>
          <w:rFonts w:ascii="Calibri" w:hAnsi="Calibri" w:cs="Calibri"/>
          <w:color w:val="000000"/>
          <w:sz w:val="24"/>
          <w:szCs w:val="24"/>
        </w:rPr>
        <w:t>Дошкольника просят обхватить голову рукой и попытаться дотронуться до противоположного уха.</w:t>
      </w:r>
    </w:p>
    <w:p w:rsidR="00502A03" w:rsidRPr="00697523" w:rsidRDefault="00502A03" w:rsidP="00502A03">
      <w:pPr>
        <w:rPr>
          <w:sz w:val="24"/>
          <w:szCs w:val="24"/>
        </w:rPr>
      </w:pPr>
      <w:proofErr w:type="spellStart"/>
      <w:r w:rsidRPr="00697523">
        <w:rPr>
          <w:sz w:val="24"/>
          <w:szCs w:val="24"/>
        </w:rPr>
        <w:t>Полуростовой</w:t>
      </w:r>
      <w:proofErr w:type="spellEnd"/>
      <w:r w:rsidRPr="00697523">
        <w:rPr>
          <w:sz w:val="24"/>
          <w:szCs w:val="24"/>
        </w:rPr>
        <w:t xml:space="preserve"> скачок затрагивает не только общий рост ребенка, но и мозговые структуры. Уже к 7 годам правое и левое полушарие претерпевают значительные преобразования, как бы подготавливая дошкольника к новой учебной жизни. Без этих качественных изменений обучение не будет успешным.</w:t>
      </w:r>
    </w:p>
    <w:p w:rsidR="00502A03" w:rsidRPr="00697523" w:rsidRDefault="00502A03" w:rsidP="00502A03">
      <w:pPr>
        <w:autoSpaceDE w:val="0"/>
        <w:autoSpaceDN w:val="0"/>
        <w:adjustRightInd w:val="0"/>
        <w:spacing w:after="0" w:line="240" w:lineRule="auto"/>
        <w:rPr>
          <w:rFonts w:ascii="Cambria" w:hAnsi="Cambria" w:cs="Cambria"/>
          <w:color w:val="000000"/>
          <w:sz w:val="36"/>
          <w:szCs w:val="36"/>
        </w:rPr>
      </w:pPr>
      <w:r w:rsidRPr="00697523">
        <w:rPr>
          <w:rFonts w:ascii="Cambria" w:hAnsi="Cambria" w:cs="Cambria"/>
          <w:color w:val="000000"/>
          <w:sz w:val="36"/>
          <w:szCs w:val="36"/>
        </w:rPr>
        <w:t xml:space="preserve">Психологическая готовность к школе </w:t>
      </w:r>
    </w:p>
    <w:p w:rsidR="00502A03" w:rsidRPr="00697523" w:rsidRDefault="00502A03" w:rsidP="00502A03">
      <w:pPr>
        <w:autoSpaceDE w:val="0"/>
        <w:autoSpaceDN w:val="0"/>
        <w:adjustRightInd w:val="0"/>
        <w:spacing w:after="0" w:line="240" w:lineRule="auto"/>
        <w:rPr>
          <w:rFonts w:ascii="Calibri" w:hAnsi="Calibri" w:cs="Calibri"/>
          <w:color w:val="000000"/>
          <w:sz w:val="24"/>
          <w:szCs w:val="24"/>
        </w:rPr>
      </w:pPr>
      <w:r w:rsidRPr="00697523">
        <w:rPr>
          <w:rFonts w:ascii="Calibri" w:hAnsi="Calibri" w:cs="Calibri"/>
          <w:b/>
          <w:bCs/>
          <w:color w:val="000000"/>
          <w:sz w:val="24"/>
          <w:szCs w:val="24"/>
        </w:rPr>
        <w:t xml:space="preserve">Включает в себя следующие показатели: </w:t>
      </w:r>
    </w:p>
    <w:p w:rsidR="00502A03" w:rsidRPr="00697523" w:rsidRDefault="00502A03" w:rsidP="00502A03">
      <w:pPr>
        <w:autoSpaceDE w:val="0"/>
        <w:autoSpaceDN w:val="0"/>
        <w:adjustRightInd w:val="0"/>
        <w:spacing w:after="97" w:line="240" w:lineRule="auto"/>
        <w:rPr>
          <w:rFonts w:ascii="Calibri" w:hAnsi="Calibri" w:cs="Calibri"/>
          <w:color w:val="000000"/>
          <w:sz w:val="24"/>
          <w:szCs w:val="24"/>
        </w:rPr>
      </w:pPr>
      <w:r w:rsidRPr="00697523">
        <w:rPr>
          <w:rFonts w:ascii="Calibri" w:hAnsi="Calibri" w:cs="Calibri"/>
          <w:color w:val="000000"/>
          <w:sz w:val="24"/>
          <w:szCs w:val="24"/>
        </w:rPr>
        <w:t xml:space="preserve"> наличие мотивации к обучению, </w:t>
      </w:r>
    </w:p>
    <w:p w:rsidR="00502A03" w:rsidRPr="00697523" w:rsidRDefault="00502A03" w:rsidP="00502A03">
      <w:pPr>
        <w:autoSpaceDE w:val="0"/>
        <w:autoSpaceDN w:val="0"/>
        <w:adjustRightInd w:val="0"/>
        <w:spacing w:after="97" w:line="240" w:lineRule="auto"/>
        <w:rPr>
          <w:rFonts w:ascii="Calibri" w:hAnsi="Calibri" w:cs="Calibri"/>
          <w:color w:val="000000"/>
          <w:sz w:val="24"/>
          <w:szCs w:val="24"/>
        </w:rPr>
      </w:pPr>
      <w:r w:rsidRPr="00697523">
        <w:rPr>
          <w:rFonts w:ascii="Calibri" w:hAnsi="Calibri" w:cs="Calibri"/>
          <w:color w:val="000000"/>
          <w:sz w:val="24"/>
          <w:szCs w:val="24"/>
        </w:rPr>
        <w:t xml:space="preserve"> умение управлять своим поведением, </w:t>
      </w:r>
    </w:p>
    <w:p w:rsidR="00502A03" w:rsidRPr="00697523" w:rsidRDefault="00502A03" w:rsidP="00502A03">
      <w:pPr>
        <w:autoSpaceDE w:val="0"/>
        <w:autoSpaceDN w:val="0"/>
        <w:adjustRightInd w:val="0"/>
        <w:spacing w:after="97" w:line="240" w:lineRule="auto"/>
        <w:rPr>
          <w:rFonts w:ascii="Calibri" w:hAnsi="Calibri" w:cs="Calibri"/>
          <w:color w:val="000000"/>
          <w:sz w:val="24"/>
          <w:szCs w:val="24"/>
        </w:rPr>
      </w:pPr>
      <w:r w:rsidRPr="00697523">
        <w:rPr>
          <w:rFonts w:ascii="Calibri" w:hAnsi="Calibri" w:cs="Calibri"/>
          <w:color w:val="000000"/>
          <w:sz w:val="24"/>
          <w:szCs w:val="24"/>
        </w:rPr>
        <w:t xml:space="preserve"> умение работать по образцу, </w:t>
      </w:r>
    </w:p>
    <w:p w:rsidR="00502A03" w:rsidRPr="00697523" w:rsidRDefault="00502A03" w:rsidP="00502A03">
      <w:pPr>
        <w:autoSpaceDE w:val="0"/>
        <w:autoSpaceDN w:val="0"/>
        <w:adjustRightInd w:val="0"/>
        <w:spacing w:after="97" w:line="240" w:lineRule="auto"/>
        <w:rPr>
          <w:rFonts w:ascii="Calibri" w:hAnsi="Calibri" w:cs="Calibri"/>
          <w:color w:val="000000"/>
          <w:sz w:val="24"/>
          <w:szCs w:val="24"/>
        </w:rPr>
      </w:pPr>
      <w:r w:rsidRPr="00697523">
        <w:rPr>
          <w:rFonts w:ascii="Calibri" w:hAnsi="Calibri" w:cs="Calibri"/>
          <w:color w:val="000000"/>
          <w:sz w:val="24"/>
          <w:szCs w:val="24"/>
        </w:rPr>
        <w:t xml:space="preserve"> умение работать по правилу, </w:t>
      </w:r>
    </w:p>
    <w:p w:rsidR="00502A03" w:rsidRPr="00697523" w:rsidRDefault="00502A03" w:rsidP="00502A03">
      <w:pPr>
        <w:autoSpaceDE w:val="0"/>
        <w:autoSpaceDN w:val="0"/>
        <w:adjustRightInd w:val="0"/>
        <w:spacing w:after="97" w:line="240" w:lineRule="auto"/>
        <w:rPr>
          <w:rFonts w:ascii="Calibri" w:hAnsi="Calibri" w:cs="Calibri"/>
          <w:color w:val="000000"/>
          <w:sz w:val="24"/>
          <w:szCs w:val="24"/>
        </w:rPr>
      </w:pPr>
      <w:r w:rsidRPr="00697523">
        <w:rPr>
          <w:rFonts w:ascii="Calibri" w:hAnsi="Calibri" w:cs="Calibri"/>
          <w:color w:val="000000"/>
          <w:sz w:val="24"/>
          <w:szCs w:val="24"/>
        </w:rPr>
        <w:t xml:space="preserve"> умственные операции (умение обобщать, анализировать, классифицировать), </w:t>
      </w:r>
    </w:p>
    <w:p w:rsidR="00502A03" w:rsidRPr="00697523" w:rsidRDefault="00502A03" w:rsidP="00502A03">
      <w:pPr>
        <w:autoSpaceDE w:val="0"/>
        <w:autoSpaceDN w:val="0"/>
        <w:adjustRightInd w:val="0"/>
        <w:spacing w:after="0" w:line="240" w:lineRule="auto"/>
        <w:rPr>
          <w:rFonts w:ascii="Calibri" w:hAnsi="Calibri" w:cs="Calibri"/>
          <w:color w:val="000000"/>
          <w:sz w:val="24"/>
          <w:szCs w:val="24"/>
        </w:rPr>
      </w:pPr>
      <w:r w:rsidRPr="00697523">
        <w:rPr>
          <w:rFonts w:ascii="Calibri" w:hAnsi="Calibri" w:cs="Calibri"/>
          <w:color w:val="000000"/>
          <w:sz w:val="24"/>
          <w:szCs w:val="24"/>
        </w:rPr>
        <w:lastRenderedPageBreak/>
        <w:t xml:space="preserve"> развитие фонематического слуха. </w:t>
      </w:r>
    </w:p>
    <w:p w:rsidR="00502A03" w:rsidRPr="00697523" w:rsidRDefault="00502A03" w:rsidP="00502A03">
      <w:pPr>
        <w:autoSpaceDE w:val="0"/>
        <w:autoSpaceDN w:val="0"/>
        <w:adjustRightInd w:val="0"/>
        <w:spacing w:after="0" w:line="240" w:lineRule="auto"/>
        <w:rPr>
          <w:rFonts w:ascii="Calibri" w:hAnsi="Calibri" w:cs="Calibri"/>
          <w:color w:val="000000"/>
          <w:sz w:val="24"/>
          <w:szCs w:val="24"/>
        </w:rPr>
      </w:pPr>
    </w:p>
    <w:p w:rsidR="00502A03" w:rsidRPr="00697523" w:rsidRDefault="00502A03" w:rsidP="00502A03">
      <w:pPr>
        <w:autoSpaceDE w:val="0"/>
        <w:autoSpaceDN w:val="0"/>
        <w:adjustRightInd w:val="0"/>
        <w:spacing w:after="0" w:line="240" w:lineRule="auto"/>
        <w:rPr>
          <w:rFonts w:ascii="Calibri" w:hAnsi="Calibri" w:cs="Calibri"/>
          <w:color w:val="000000"/>
          <w:sz w:val="24"/>
          <w:szCs w:val="24"/>
        </w:rPr>
      </w:pPr>
      <w:r w:rsidRPr="00697523">
        <w:rPr>
          <w:rFonts w:ascii="Calibri" w:hAnsi="Calibri" w:cs="Calibri"/>
          <w:b/>
          <w:bCs/>
          <w:color w:val="000000"/>
          <w:sz w:val="24"/>
          <w:szCs w:val="24"/>
        </w:rPr>
        <w:t xml:space="preserve">1. Наличие мотивации к обучению. </w:t>
      </w:r>
      <w:r w:rsidRPr="00697523">
        <w:rPr>
          <w:rFonts w:ascii="Calibri" w:hAnsi="Calibri" w:cs="Calibri"/>
          <w:color w:val="000000"/>
          <w:sz w:val="24"/>
          <w:szCs w:val="24"/>
        </w:rPr>
        <w:t>Хочет ли ребёнок идти в школу и знает ли – зачем туда ходить? См. задание в Сборнике тестов «</w:t>
      </w:r>
      <w:proofErr w:type="gramStart"/>
      <w:r w:rsidRPr="00697523">
        <w:rPr>
          <w:rFonts w:ascii="Calibri" w:hAnsi="Calibri" w:cs="Calibri"/>
          <w:color w:val="000000"/>
          <w:sz w:val="24"/>
          <w:szCs w:val="24"/>
        </w:rPr>
        <w:t>Мотивационный</w:t>
      </w:r>
      <w:proofErr w:type="gramEnd"/>
      <w:r w:rsidRPr="00697523">
        <w:rPr>
          <w:rFonts w:ascii="Calibri" w:hAnsi="Calibri" w:cs="Calibri"/>
          <w:color w:val="000000"/>
          <w:sz w:val="24"/>
          <w:szCs w:val="24"/>
        </w:rPr>
        <w:t xml:space="preserve"> тест-опросник». </w:t>
      </w:r>
    </w:p>
    <w:p w:rsidR="00502A03" w:rsidRPr="00697523" w:rsidRDefault="00502A03" w:rsidP="00502A03">
      <w:pPr>
        <w:pStyle w:val="Default"/>
      </w:pPr>
      <w:r w:rsidRPr="00697523">
        <w:t xml:space="preserve">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ребёнку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Постепенно у ребенка войдет в привычку стараться доводить начатое до конца, а если не получается, то обращаться за помощью к взрослому. </w:t>
      </w:r>
    </w:p>
    <w:p w:rsidR="00502A03" w:rsidRPr="00697523" w:rsidRDefault="00502A03" w:rsidP="00502A03">
      <w:pPr>
        <w:pStyle w:val="Default"/>
      </w:pPr>
    </w:p>
    <w:p w:rsidR="00502A03" w:rsidRPr="00697523" w:rsidRDefault="00502A03" w:rsidP="00502A03">
      <w:pPr>
        <w:pStyle w:val="Default"/>
        <w:spacing w:after="94"/>
        <w:rPr>
          <w:b/>
          <w:bCs/>
        </w:rPr>
      </w:pPr>
      <w:r w:rsidRPr="00697523">
        <w:rPr>
          <w:b/>
          <w:bCs/>
        </w:rPr>
        <w:t xml:space="preserve">2. Умение контролировать своё поведение. </w:t>
      </w:r>
    </w:p>
    <w:p w:rsidR="00502A03" w:rsidRPr="00697523" w:rsidRDefault="00502A03" w:rsidP="00502A03">
      <w:pPr>
        <w:pStyle w:val="Default"/>
        <w:spacing w:after="94"/>
      </w:pPr>
      <w:r w:rsidRPr="00697523">
        <w:t xml:space="preserve">Это помогает ученику выполнять требования учителя. </w:t>
      </w:r>
    </w:p>
    <w:p w:rsidR="00502A03" w:rsidRPr="00697523" w:rsidRDefault="00502A03" w:rsidP="00502A03">
      <w:pPr>
        <w:pStyle w:val="Default"/>
        <w:spacing w:after="94"/>
      </w:pPr>
      <w:r w:rsidRPr="00697523">
        <w:t xml:space="preserve">В школе слабое развитие произвольного поведения приводит к тому, что, ребенок: </w:t>
      </w:r>
    </w:p>
    <w:p w:rsidR="00502A03" w:rsidRPr="00697523" w:rsidRDefault="00502A03" w:rsidP="00502A03">
      <w:pPr>
        <w:pStyle w:val="Default"/>
        <w:spacing w:after="94"/>
      </w:pPr>
      <w:r w:rsidRPr="00697523">
        <w:t xml:space="preserve"> не слушает учителя на уроках, не выполняет заданий; </w:t>
      </w:r>
    </w:p>
    <w:p w:rsidR="00502A03" w:rsidRPr="00697523" w:rsidRDefault="00502A03" w:rsidP="00502A03">
      <w:pPr>
        <w:pStyle w:val="Default"/>
        <w:spacing w:after="94"/>
      </w:pPr>
      <w:r w:rsidRPr="00697523">
        <w:t xml:space="preserve"> не умеет работать по правилу; </w:t>
      </w:r>
    </w:p>
    <w:p w:rsidR="00502A03" w:rsidRPr="00697523" w:rsidRDefault="00502A03" w:rsidP="00502A03">
      <w:pPr>
        <w:pStyle w:val="Default"/>
        <w:spacing w:after="94"/>
      </w:pPr>
      <w:r w:rsidRPr="00697523">
        <w:t xml:space="preserve"> не умеет работать по образцу; </w:t>
      </w:r>
    </w:p>
    <w:p w:rsidR="00502A03" w:rsidRPr="00697523" w:rsidRDefault="00502A03" w:rsidP="00502A03">
      <w:pPr>
        <w:pStyle w:val="Default"/>
      </w:pPr>
      <w:r w:rsidRPr="00697523">
        <w:t xml:space="preserve"> нарушает дисциплину. </w:t>
      </w:r>
    </w:p>
    <w:p w:rsidR="00502A03" w:rsidRPr="00697523" w:rsidRDefault="00502A03" w:rsidP="00502A03">
      <w:pPr>
        <w:pStyle w:val="Default"/>
      </w:pPr>
    </w:p>
    <w:p w:rsidR="00502A03" w:rsidRPr="00697523" w:rsidRDefault="00502A03" w:rsidP="00502A03">
      <w:pPr>
        <w:pStyle w:val="Default"/>
      </w:pPr>
      <w:r w:rsidRPr="00697523">
        <w:t xml:space="preserve">Развитие произвольного поведения прямо зависит от развития мотивации ребёнка к учёбе. Так, в основном не слушают учителя на уроках те дети, которым в школе не интересно и кому безразлично, как их оценивает учитель, которые не понимают, зачем они приходят в школу. То же самое относится к нарушению дисциплины. Обратите внимание, умеет ли Ваш ребёнок контролировать своё поведение, как ведёт себя в местах, где нужно долго сидеть и нельзя вставать (театры, цирк), может ли говорить тихо там, где это принято (музей, поликлиника). </w:t>
      </w:r>
    </w:p>
    <w:p w:rsidR="00502A03" w:rsidRPr="00697523" w:rsidRDefault="00502A03" w:rsidP="00502A03">
      <w:pPr>
        <w:pStyle w:val="Default"/>
        <w:spacing w:after="97"/>
        <w:rPr>
          <w:b/>
          <w:bCs/>
        </w:rPr>
      </w:pPr>
    </w:p>
    <w:p w:rsidR="00502A03" w:rsidRPr="00697523" w:rsidRDefault="00502A03" w:rsidP="00502A03">
      <w:pPr>
        <w:pStyle w:val="Default"/>
        <w:spacing w:after="97"/>
        <w:rPr>
          <w:b/>
          <w:bCs/>
        </w:rPr>
      </w:pPr>
      <w:r w:rsidRPr="00697523">
        <w:rPr>
          <w:b/>
          <w:bCs/>
        </w:rPr>
        <w:t xml:space="preserve">3. Работа по образцу. </w:t>
      </w:r>
    </w:p>
    <w:p w:rsidR="00502A03" w:rsidRPr="00697523" w:rsidRDefault="00502A03" w:rsidP="00502A03">
      <w:pPr>
        <w:pStyle w:val="Default"/>
        <w:spacing w:after="97"/>
      </w:pPr>
      <w:r w:rsidRPr="00697523">
        <w:t xml:space="preserve">За последнее время увеличилось количество первоклассников, не справляющихся с работой по образцу. А именно на работу по образцу в основном опирается обучение в первом классе. </w:t>
      </w:r>
    </w:p>
    <w:p w:rsidR="00502A03" w:rsidRPr="00697523" w:rsidRDefault="00502A03" w:rsidP="00502A03">
      <w:pPr>
        <w:pStyle w:val="Default"/>
        <w:spacing w:after="97"/>
        <w:rPr>
          <w:u w:val="single"/>
        </w:rPr>
      </w:pPr>
      <w:r w:rsidRPr="00697523">
        <w:rPr>
          <w:u w:val="single"/>
        </w:rPr>
        <w:t xml:space="preserve">Как учить ребёнка работать по образцу? </w:t>
      </w:r>
    </w:p>
    <w:p w:rsidR="00502A03" w:rsidRPr="00697523" w:rsidRDefault="00502A03" w:rsidP="00502A03">
      <w:pPr>
        <w:pStyle w:val="Default"/>
        <w:spacing w:after="97"/>
      </w:pPr>
      <w:r w:rsidRPr="00697523">
        <w:t xml:space="preserve"> складывать кубики с фрагментами рисунка по образцам рисунков; </w:t>
      </w:r>
    </w:p>
    <w:p w:rsidR="00502A03" w:rsidRPr="00697523" w:rsidRDefault="00502A03" w:rsidP="00502A03">
      <w:pPr>
        <w:pStyle w:val="Default"/>
        <w:spacing w:after="97"/>
      </w:pPr>
      <w:r w:rsidRPr="00697523">
        <w:t xml:space="preserve"> выкладывать по образцу мозаику; </w:t>
      </w:r>
    </w:p>
    <w:p w:rsidR="00502A03" w:rsidRPr="00697523" w:rsidRDefault="00502A03" w:rsidP="00502A03">
      <w:pPr>
        <w:pStyle w:val="Default"/>
        <w:spacing w:after="97"/>
      </w:pPr>
      <w:r w:rsidRPr="00697523">
        <w:t xml:space="preserve"> собирать конструкторы по заданным картинкам; </w:t>
      </w:r>
    </w:p>
    <w:p w:rsidR="00502A03" w:rsidRPr="00697523" w:rsidRDefault="00502A03" w:rsidP="00502A03">
      <w:pPr>
        <w:pStyle w:val="Default"/>
        <w:spacing w:after="97"/>
      </w:pPr>
      <w:r w:rsidRPr="00697523">
        <w:t xml:space="preserve"> срисовывать; </w:t>
      </w:r>
    </w:p>
    <w:p w:rsidR="00502A03" w:rsidRPr="00697523" w:rsidRDefault="00502A03" w:rsidP="00502A03">
      <w:pPr>
        <w:pStyle w:val="Default"/>
      </w:pPr>
      <w:r w:rsidRPr="00697523">
        <w:t xml:space="preserve"> собирать </w:t>
      </w:r>
      <w:proofErr w:type="spellStart"/>
      <w:r w:rsidRPr="00697523">
        <w:t>пазл</w:t>
      </w:r>
      <w:proofErr w:type="spellEnd"/>
      <w:r w:rsidRPr="00697523">
        <w:t xml:space="preserve"> (анализируем цветовую гамму рисунка, выделяем фон, осуществляем первичную группировку элементов).</w:t>
      </w:r>
    </w:p>
    <w:p w:rsidR="00502A03" w:rsidRPr="00697523" w:rsidRDefault="00502A03" w:rsidP="00502A03">
      <w:pPr>
        <w:pStyle w:val="Default"/>
      </w:pPr>
      <w:r w:rsidRPr="00697523">
        <w:t xml:space="preserve"> </w:t>
      </w:r>
    </w:p>
    <w:p w:rsidR="00D20F5C" w:rsidRPr="00697523" w:rsidRDefault="00502A03" w:rsidP="00C53480">
      <w:pPr>
        <w:pStyle w:val="Default"/>
        <w:spacing w:after="120"/>
        <w:rPr>
          <w:b/>
          <w:bCs/>
        </w:rPr>
      </w:pPr>
      <w:r w:rsidRPr="00697523">
        <w:rPr>
          <w:b/>
          <w:bCs/>
        </w:rPr>
        <w:t xml:space="preserve">4. Работа по правилу. </w:t>
      </w:r>
    </w:p>
    <w:p w:rsidR="00502A03" w:rsidRPr="00697523" w:rsidRDefault="00502A03" w:rsidP="00C53480">
      <w:pPr>
        <w:pStyle w:val="Default"/>
        <w:spacing w:after="120"/>
      </w:pPr>
      <w:r w:rsidRPr="00697523">
        <w:t xml:space="preserve">Не справляются те ребята, которые до школы не играли в игры с правилами. Играйте в разные настольные игры, в которых есть определённые правила. </w:t>
      </w:r>
    </w:p>
    <w:p w:rsidR="00C53480" w:rsidRPr="00697523" w:rsidRDefault="00C53480" w:rsidP="00C53480">
      <w:pPr>
        <w:pStyle w:val="Default"/>
        <w:spacing w:after="120"/>
        <w:rPr>
          <w:b/>
          <w:bCs/>
        </w:rPr>
      </w:pPr>
    </w:p>
    <w:p w:rsidR="00D20F5C" w:rsidRPr="00697523" w:rsidRDefault="00502A03" w:rsidP="00C53480">
      <w:pPr>
        <w:pStyle w:val="Default"/>
        <w:spacing w:after="120"/>
        <w:rPr>
          <w:b/>
          <w:bCs/>
        </w:rPr>
      </w:pPr>
      <w:r w:rsidRPr="00697523">
        <w:rPr>
          <w:b/>
          <w:bCs/>
        </w:rPr>
        <w:t xml:space="preserve">5. Умственные операции, действия и навыки. </w:t>
      </w:r>
    </w:p>
    <w:p w:rsidR="00D20F5C" w:rsidRPr="00697523" w:rsidRDefault="00502A03" w:rsidP="00C53480">
      <w:pPr>
        <w:pStyle w:val="Default"/>
        <w:spacing w:after="120"/>
      </w:pPr>
      <w:r w:rsidRPr="00697523">
        <w:lastRenderedPageBreak/>
        <w:t xml:space="preserve">Умение обобщать. 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От умения обобщать напрямую зависит обучаемость ребенка. </w:t>
      </w:r>
    </w:p>
    <w:p w:rsidR="00D20F5C" w:rsidRPr="00697523" w:rsidRDefault="00502A03" w:rsidP="00697523">
      <w:pPr>
        <w:pStyle w:val="Default"/>
        <w:spacing w:after="120"/>
      </w:pPr>
      <w:r w:rsidRPr="00697523">
        <w:t xml:space="preserve">Для развития обобщения с детьми необходимо: </w:t>
      </w:r>
    </w:p>
    <w:p w:rsidR="00D20F5C" w:rsidRPr="00697523" w:rsidRDefault="00502A03" w:rsidP="00697523">
      <w:pPr>
        <w:pStyle w:val="Default"/>
      </w:pPr>
      <w:r w:rsidRPr="00697523">
        <w:t xml:space="preserve">а) играть в развивающие игры типа лото; </w:t>
      </w:r>
    </w:p>
    <w:p w:rsidR="00D20F5C" w:rsidRPr="00697523" w:rsidRDefault="00502A03" w:rsidP="00697523">
      <w:pPr>
        <w:pStyle w:val="Default"/>
      </w:pPr>
      <w:r w:rsidRPr="00697523">
        <w:t xml:space="preserve">б) составлять с ребенком рассказа по последовательным сюжетным картинкам; </w:t>
      </w:r>
    </w:p>
    <w:p w:rsidR="00C53480" w:rsidRDefault="00502A03" w:rsidP="00697523">
      <w:pPr>
        <w:pStyle w:val="Default"/>
      </w:pPr>
      <w:r w:rsidRPr="00697523">
        <w:t>в) пересказывать</w:t>
      </w:r>
      <w:r w:rsidR="00D20F5C" w:rsidRPr="00697523">
        <w:t xml:space="preserve"> прочитанные сказки и истории. </w:t>
      </w:r>
    </w:p>
    <w:p w:rsidR="00697523" w:rsidRPr="00697523" w:rsidRDefault="00697523" w:rsidP="00697523">
      <w:pPr>
        <w:pStyle w:val="Default"/>
      </w:pPr>
    </w:p>
    <w:p w:rsidR="00D20F5C" w:rsidRPr="00697523" w:rsidRDefault="00502A03" w:rsidP="00697523">
      <w:pPr>
        <w:pStyle w:val="Default"/>
      </w:pPr>
      <w:r w:rsidRPr="00697523">
        <w:rPr>
          <w:b/>
          <w:bCs/>
        </w:rPr>
        <w:t>6. Развитие фонематического слуха</w:t>
      </w:r>
      <w:r w:rsidRPr="00697523">
        <w:t xml:space="preserve">. </w:t>
      </w:r>
    </w:p>
    <w:p w:rsidR="00D20F5C" w:rsidRPr="00697523" w:rsidRDefault="00502A03" w:rsidP="00C53480">
      <w:pPr>
        <w:pStyle w:val="Default"/>
        <w:spacing w:after="120"/>
      </w:pPr>
      <w:r w:rsidRPr="00697523">
        <w:t xml:space="preserve">Способность человека слышать отдельные фонемы, или звуки в слове. Ребенок, поступающий в школу, должен различать отдельные звуки в слове. </w:t>
      </w:r>
    </w:p>
    <w:p w:rsidR="00502A03" w:rsidRPr="00697523" w:rsidRDefault="00502A03" w:rsidP="00C53480">
      <w:pPr>
        <w:pStyle w:val="Default"/>
        <w:spacing w:after="120"/>
      </w:pPr>
      <w:r w:rsidRPr="00697523">
        <w:t>Это связано с существующей сегодня в школе методикой обучения чтению, основанной на звуковом анализе слова. См. задание № 18 в «Сборнике Тестов»</w:t>
      </w:r>
    </w:p>
    <w:p w:rsidR="00D20F5C" w:rsidRPr="00697523" w:rsidRDefault="00502A03" w:rsidP="00C53480">
      <w:pPr>
        <w:pStyle w:val="Default"/>
        <w:spacing w:after="120"/>
      </w:pPr>
      <w:r w:rsidRPr="00697523">
        <w:rPr>
          <w:b/>
          <w:bCs/>
        </w:rPr>
        <w:t xml:space="preserve">7. Интеллектуальная готовность к школе. </w:t>
      </w:r>
    </w:p>
    <w:p w:rsidR="00502A03" w:rsidRPr="00697523" w:rsidRDefault="00D20F5C" w:rsidP="00697523">
      <w:pPr>
        <w:pStyle w:val="Default"/>
        <w:spacing w:after="120"/>
      </w:pPr>
      <w:r w:rsidRPr="00697523">
        <w:t xml:space="preserve">Умение ребёнка ориентироваться в окружающем мире. Понимать простейшие закономерности и связи между предметами, общая осведомлённость, умение находить общее и отличия, соотносить, классифицировать предмет по свойствам и признакам. Определённое развитие внимания, речи, мышления, памяти (кратковременная, долговременная, зрительная, слуховая). </w:t>
      </w:r>
    </w:p>
    <w:p w:rsidR="00D20F5C" w:rsidRPr="00697523" w:rsidRDefault="00D20F5C" w:rsidP="00C53480">
      <w:pPr>
        <w:autoSpaceDE w:val="0"/>
        <w:autoSpaceDN w:val="0"/>
        <w:adjustRightInd w:val="0"/>
        <w:spacing w:after="0" w:line="240" w:lineRule="auto"/>
        <w:rPr>
          <w:rFonts w:ascii="Cambria" w:hAnsi="Cambria" w:cs="Cambria"/>
          <w:b/>
          <w:color w:val="000000"/>
          <w:sz w:val="36"/>
          <w:szCs w:val="36"/>
        </w:rPr>
      </w:pPr>
      <w:r w:rsidRPr="00697523">
        <w:rPr>
          <w:rFonts w:ascii="Cambria" w:hAnsi="Cambria" w:cs="Cambria"/>
          <w:b/>
          <w:color w:val="000000"/>
          <w:sz w:val="36"/>
          <w:szCs w:val="36"/>
        </w:rPr>
        <w:t xml:space="preserve">Что делать до начала школы?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1. Прогуляйтесь вместе с ребёнком по школе и школьному двору.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2. Посетите его будущую классную комнату, дайте ему посидеть за разными партами и все как следует рассмотреть, чтобы обстановка не казалась ребенку незнакомой.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3. Познакомьте ребенка с его учителем еще до официального начала занятий.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4. Постарайтесь познакомить ребенка с некоторыми из его одноклассников. Хорошо, если ребенок будет ходить в школу не один, а вместе с каким-нибудь одноклассником, живущим по соседству.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5. Расскажите ребенку о приблизительном расписании уроков и времени, отведенному на уроки, переменах, обеде, а также когда начинаются и кончаются уроки. Как всё происходит?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6. Скажите ребенку, что чувствовать волнение несколько первых дней – абсолютно нормально, и что это испытывают все дети без исключения. Расскажите, что даже взрослые, когда приходят первый раз на работу, несколько дней ко всему привыкают.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7. Успокойте его, что при возникновении возможных проблем вы поможете ему их разрешить.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8. Не забудьте и о своих чувствах: если вы сами чувствуете беспокойство и волнение, наверняка они передадутся и вашему ребенку. Поэтому, будьте спокойны и уверенны в себе и в своем ребенке.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9. Делитесь своим опытом, своими воспоминаниями о школе: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 Какие предметы вам нравились, какие нет.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 Какие предметы давались легко, с какими были сложности.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 С кем вы дружили в школе.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 Какие учителя вам запомнились больше всего, за что.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 Какие случаи происходили с вами в школе. </w:t>
      </w:r>
    </w:p>
    <w:p w:rsidR="00D20F5C" w:rsidRPr="00697523" w:rsidRDefault="00D20F5C" w:rsidP="00D20F5C">
      <w:pPr>
        <w:autoSpaceDE w:val="0"/>
        <w:autoSpaceDN w:val="0"/>
        <w:adjustRightInd w:val="0"/>
        <w:spacing w:after="82" w:line="240" w:lineRule="auto"/>
        <w:rPr>
          <w:rFonts w:ascii="Calibri" w:hAnsi="Calibri" w:cs="Calibri"/>
          <w:color w:val="000000"/>
          <w:sz w:val="24"/>
          <w:szCs w:val="24"/>
        </w:rPr>
      </w:pPr>
      <w:r w:rsidRPr="00697523">
        <w:rPr>
          <w:rFonts w:ascii="Calibri" w:hAnsi="Calibri" w:cs="Calibri"/>
          <w:color w:val="000000"/>
          <w:sz w:val="24"/>
          <w:szCs w:val="24"/>
        </w:rPr>
        <w:t xml:space="preserve"> Как ваши родители участвовали в процессе вашего обучения? </w:t>
      </w:r>
    </w:p>
    <w:p w:rsidR="00D20F5C" w:rsidRPr="00697523" w:rsidRDefault="00D20F5C" w:rsidP="00D20F5C">
      <w:pPr>
        <w:autoSpaceDE w:val="0"/>
        <w:autoSpaceDN w:val="0"/>
        <w:adjustRightInd w:val="0"/>
        <w:spacing w:after="0" w:line="240" w:lineRule="auto"/>
        <w:rPr>
          <w:rFonts w:ascii="Calibri" w:hAnsi="Calibri" w:cs="Calibri"/>
          <w:color w:val="000000"/>
          <w:sz w:val="24"/>
          <w:szCs w:val="24"/>
        </w:rPr>
      </w:pPr>
      <w:r w:rsidRPr="00697523">
        <w:rPr>
          <w:rFonts w:ascii="Calibri" w:hAnsi="Calibri" w:cs="Calibri"/>
          <w:color w:val="000000"/>
          <w:sz w:val="24"/>
          <w:szCs w:val="24"/>
        </w:rPr>
        <w:t xml:space="preserve"> Покажите ребёнку ваши школьные фотографии, пусть он вас там найдёт. </w:t>
      </w:r>
    </w:p>
    <w:p w:rsidR="00D20F5C" w:rsidRPr="00697523" w:rsidRDefault="00D20F5C" w:rsidP="00502A03">
      <w:pPr>
        <w:pStyle w:val="Default"/>
      </w:pPr>
    </w:p>
    <w:p w:rsidR="00D20F5C" w:rsidRPr="00697523" w:rsidRDefault="00D20F5C" w:rsidP="00D20F5C">
      <w:pPr>
        <w:pStyle w:val="Default"/>
      </w:pPr>
      <w:r w:rsidRPr="00697523">
        <w:t xml:space="preserve">Постарайтесь заниматься с ребёнком по заданиям в «Сборнике тестов» и другим аналогичным обучающим материалам каждый день, или через день, не более 10 минут. </w:t>
      </w:r>
    </w:p>
    <w:p w:rsidR="00D20F5C" w:rsidRDefault="00D20F5C" w:rsidP="00D20F5C">
      <w:pPr>
        <w:pStyle w:val="Default"/>
        <w:rPr>
          <w:sz w:val="28"/>
          <w:szCs w:val="28"/>
        </w:rPr>
      </w:pPr>
    </w:p>
    <w:p w:rsidR="00D20F5C" w:rsidRPr="00697523" w:rsidRDefault="00D20F5C" w:rsidP="00D20F5C">
      <w:pPr>
        <w:pStyle w:val="Default"/>
      </w:pPr>
      <w:r w:rsidRPr="00697523">
        <w:t xml:space="preserve">Говорите: </w:t>
      </w:r>
    </w:p>
    <w:p w:rsidR="00D20F5C" w:rsidRPr="00697523" w:rsidRDefault="00D20F5C" w:rsidP="00D20F5C">
      <w:pPr>
        <w:pStyle w:val="Default"/>
        <w:spacing w:after="76"/>
      </w:pPr>
      <w:r w:rsidRPr="00697523">
        <w:rPr>
          <w:rFonts w:ascii="Wingdings" w:hAnsi="Wingdings" w:cs="Wingdings"/>
        </w:rPr>
        <w:t></w:t>
      </w:r>
      <w:r w:rsidRPr="00697523">
        <w:rPr>
          <w:rFonts w:ascii="Wingdings" w:hAnsi="Wingdings" w:cs="Wingdings"/>
        </w:rPr>
        <w:t></w:t>
      </w:r>
      <w:r w:rsidRPr="00697523">
        <w:t xml:space="preserve">«Будем сейчас с тобой играть» </w:t>
      </w:r>
    </w:p>
    <w:p w:rsidR="00D20F5C" w:rsidRPr="00697523" w:rsidRDefault="00D20F5C" w:rsidP="00D20F5C">
      <w:pPr>
        <w:pStyle w:val="Default"/>
        <w:spacing w:after="76"/>
      </w:pPr>
      <w:r w:rsidRPr="00697523">
        <w:rPr>
          <w:rFonts w:ascii="Wingdings" w:hAnsi="Wingdings" w:cs="Wingdings"/>
        </w:rPr>
        <w:lastRenderedPageBreak/>
        <w:t></w:t>
      </w:r>
      <w:r w:rsidRPr="00697523">
        <w:rPr>
          <w:rFonts w:ascii="Wingdings" w:hAnsi="Wingdings" w:cs="Wingdings"/>
        </w:rPr>
        <w:t></w:t>
      </w:r>
      <w:r w:rsidRPr="00697523">
        <w:t xml:space="preserve">«Будем сейчас играть в школу», </w:t>
      </w:r>
    </w:p>
    <w:p w:rsidR="00D20F5C" w:rsidRPr="00697523" w:rsidRDefault="00D20F5C" w:rsidP="00D20F5C">
      <w:pPr>
        <w:pStyle w:val="Default"/>
        <w:spacing w:after="76"/>
      </w:pPr>
      <w:r w:rsidRPr="00697523">
        <w:rPr>
          <w:rFonts w:ascii="Wingdings" w:hAnsi="Wingdings" w:cs="Wingdings"/>
        </w:rPr>
        <w:t></w:t>
      </w:r>
      <w:r w:rsidRPr="00697523">
        <w:rPr>
          <w:rFonts w:ascii="Wingdings" w:hAnsi="Wingdings" w:cs="Wingdings"/>
        </w:rPr>
        <w:t></w:t>
      </w:r>
      <w:r w:rsidRPr="00697523">
        <w:t xml:space="preserve">«Сейчас проверим твою внимательность, а потом мою» </w:t>
      </w:r>
    </w:p>
    <w:p w:rsidR="00D20F5C" w:rsidRPr="00697523" w:rsidRDefault="00D20F5C" w:rsidP="00D20F5C">
      <w:pPr>
        <w:pStyle w:val="Default"/>
      </w:pPr>
      <w:r w:rsidRPr="00697523">
        <w:rPr>
          <w:rFonts w:ascii="Wingdings" w:hAnsi="Wingdings" w:cs="Wingdings"/>
        </w:rPr>
        <w:t></w:t>
      </w:r>
      <w:r w:rsidRPr="00697523">
        <w:rPr>
          <w:rFonts w:ascii="Wingdings" w:hAnsi="Wingdings" w:cs="Wingdings"/>
        </w:rPr>
        <w:t></w:t>
      </w:r>
      <w:r w:rsidRPr="00697523">
        <w:t xml:space="preserve">«Сначала </w:t>
      </w:r>
      <w:proofErr w:type="gramStart"/>
      <w:r w:rsidRPr="00697523">
        <w:t>у буду</w:t>
      </w:r>
      <w:proofErr w:type="gramEnd"/>
      <w:r w:rsidRPr="00697523">
        <w:t xml:space="preserve"> учителем, а потом ты мне будешь задания давать» </w:t>
      </w:r>
    </w:p>
    <w:p w:rsidR="00D20F5C" w:rsidRPr="00697523" w:rsidRDefault="00D20F5C" w:rsidP="00D20F5C">
      <w:pPr>
        <w:pStyle w:val="Default"/>
      </w:pPr>
    </w:p>
    <w:p w:rsidR="00D20F5C" w:rsidRPr="00697523" w:rsidRDefault="00D20F5C" w:rsidP="00D20F5C">
      <w:pPr>
        <w:pStyle w:val="Default"/>
      </w:pPr>
      <w:r w:rsidRPr="00697523">
        <w:t xml:space="preserve">Если будет возможность, поиграйте в школу вместе с другими детьми. Можете придумать тетрадку, куда ребёнок будет ставить вам оценку. Вы можете его оценивать, только если он вас сам попросит. Ставить можно только хорошие оценки. </w:t>
      </w:r>
    </w:p>
    <w:p w:rsidR="00D20F5C" w:rsidRDefault="00D20F5C" w:rsidP="00D20F5C">
      <w:pPr>
        <w:pStyle w:val="Default"/>
        <w:rPr>
          <w:rFonts w:ascii="Cambria" w:hAnsi="Cambria" w:cs="Cambria"/>
          <w:sz w:val="44"/>
          <w:szCs w:val="44"/>
        </w:rPr>
      </w:pPr>
    </w:p>
    <w:p w:rsidR="00D20F5C" w:rsidRPr="00C53480" w:rsidRDefault="00D20F5C" w:rsidP="00D20F5C">
      <w:pPr>
        <w:pStyle w:val="Default"/>
        <w:rPr>
          <w:sz w:val="36"/>
          <w:szCs w:val="36"/>
        </w:rPr>
      </w:pPr>
      <w:r w:rsidRPr="00C53480">
        <w:rPr>
          <w:rFonts w:ascii="Cambria" w:hAnsi="Cambria" w:cs="Cambria"/>
          <w:sz w:val="36"/>
          <w:szCs w:val="36"/>
        </w:rPr>
        <w:t xml:space="preserve">Пояснения к ориентационному тесту школьной готовности Керна </w:t>
      </w:r>
      <w:proofErr w:type="spellStart"/>
      <w:r w:rsidRPr="00C53480">
        <w:rPr>
          <w:rFonts w:ascii="Cambria" w:hAnsi="Cambria" w:cs="Cambria"/>
          <w:sz w:val="36"/>
          <w:szCs w:val="36"/>
        </w:rPr>
        <w:t>Йирасика</w:t>
      </w:r>
      <w:proofErr w:type="spellEnd"/>
      <w:r w:rsidRPr="00C53480">
        <w:rPr>
          <w:rFonts w:ascii="Cambria" w:hAnsi="Cambria" w:cs="Cambria"/>
          <w:sz w:val="36"/>
          <w:szCs w:val="36"/>
        </w:rPr>
        <w:t xml:space="preserve">. </w:t>
      </w:r>
    </w:p>
    <w:p w:rsidR="00D20F5C" w:rsidRDefault="00D20F5C" w:rsidP="00D20F5C">
      <w:pPr>
        <w:pStyle w:val="Default"/>
        <w:rPr>
          <w:sz w:val="28"/>
          <w:szCs w:val="28"/>
        </w:rPr>
      </w:pPr>
      <w:r>
        <w:rPr>
          <w:sz w:val="28"/>
          <w:szCs w:val="28"/>
        </w:rPr>
        <w:t xml:space="preserve"> </w:t>
      </w:r>
      <w:r w:rsidRPr="00D20F5C">
        <w:rPr>
          <w:b/>
          <w:bCs/>
          <w:color w:val="FF0000"/>
          <w:sz w:val="28"/>
          <w:szCs w:val="28"/>
        </w:rPr>
        <w:t xml:space="preserve">Задание № 1: </w:t>
      </w:r>
      <w:r w:rsidRPr="00D20F5C">
        <w:rPr>
          <w:color w:val="FF0000"/>
          <w:sz w:val="28"/>
          <w:szCs w:val="28"/>
        </w:rPr>
        <w:t>«Рисунок человека» (мужской фигуры</w:t>
      </w:r>
      <w:r>
        <w:rPr>
          <w:sz w:val="28"/>
          <w:szCs w:val="28"/>
        </w:rPr>
        <w:t xml:space="preserve">). </w:t>
      </w:r>
    </w:p>
    <w:p w:rsidR="00D20F5C" w:rsidRDefault="00D20F5C" w:rsidP="00D20F5C">
      <w:pPr>
        <w:pStyle w:val="Default"/>
        <w:rPr>
          <w:sz w:val="28"/>
          <w:szCs w:val="28"/>
        </w:rPr>
      </w:pPr>
      <w:r>
        <w:rPr>
          <w:noProof/>
          <w:sz w:val="28"/>
          <w:szCs w:val="28"/>
          <w:lang w:eastAsia="ru-RU"/>
        </w:rPr>
        <w:drawing>
          <wp:inline distT="0" distB="0" distL="0" distR="0">
            <wp:extent cx="2576222" cy="15902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6155" cy="1590220"/>
                    </a:xfrm>
                    <a:prstGeom prst="rect">
                      <a:avLst/>
                    </a:prstGeom>
                    <a:noFill/>
                    <a:ln>
                      <a:noFill/>
                    </a:ln>
                  </pic:spPr>
                </pic:pic>
              </a:graphicData>
            </a:graphic>
          </wp:inline>
        </w:drawing>
      </w:r>
    </w:p>
    <w:p w:rsidR="00D20F5C" w:rsidRPr="00D20F5C" w:rsidRDefault="00D20F5C" w:rsidP="00D20F5C">
      <w:pPr>
        <w:autoSpaceDE w:val="0"/>
        <w:autoSpaceDN w:val="0"/>
        <w:adjustRightInd w:val="0"/>
        <w:spacing w:after="0" w:line="240" w:lineRule="auto"/>
        <w:rPr>
          <w:rFonts w:ascii="Symbol" w:hAnsi="Symbol" w:cs="Symbol"/>
          <w:color w:val="000000"/>
          <w:sz w:val="24"/>
          <w:szCs w:val="24"/>
        </w:rPr>
      </w:pPr>
    </w:p>
    <w:p w:rsidR="00D20F5C" w:rsidRPr="00D20F5C" w:rsidRDefault="00D20F5C" w:rsidP="00D20F5C">
      <w:pPr>
        <w:autoSpaceDE w:val="0"/>
        <w:autoSpaceDN w:val="0"/>
        <w:adjustRightInd w:val="0"/>
        <w:spacing w:after="0" w:line="240" w:lineRule="auto"/>
        <w:rPr>
          <w:rFonts w:ascii="Calibri" w:hAnsi="Calibri" w:cs="Calibri"/>
          <w:color w:val="000000"/>
          <w:sz w:val="28"/>
          <w:szCs w:val="28"/>
        </w:rPr>
      </w:pPr>
      <w:r w:rsidRPr="00D20F5C">
        <w:rPr>
          <w:rFonts w:ascii="Symbol" w:hAnsi="Symbol" w:cs="Symbol"/>
          <w:color w:val="000000"/>
          <w:sz w:val="28"/>
          <w:szCs w:val="28"/>
        </w:rPr>
        <w:t></w:t>
      </w:r>
      <w:r w:rsidRPr="00D20F5C">
        <w:rPr>
          <w:rFonts w:ascii="Symbol" w:hAnsi="Symbol" w:cs="Symbol"/>
          <w:color w:val="000000"/>
          <w:sz w:val="28"/>
          <w:szCs w:val="28"/>
        </w:rPr>
        <w:t></w:t>
      </w:r>
      <w:r w:rsidRPr="00D20F5C">
        <w:rPr>
          <w:rFonts w:ascii="Calibri" w:hAnsi="Calibri" w:cs="Calibri"/>
          <w:b/>
          <w:bCs/>
          <w:color w:val="FF0000"/>
          <w:sz w:val="28"/>
          <w:szCs w:val="28"/>
        </w:rPr>
        <w:t xml:space="preserve">Задание № 2: </w:t>
      </w:r>
      <w:r w:rsidRPr="00D20F5C">
        <w:rPr>
          <w:rFonts w:ascii="Calibri" w:hAnsi="Calibri" w:cs="Calibri"/>
          <w:color w:val="FF0000"/>
          <w:sz w:val="28"/>
          <w:szCs w:val="28"/>
        </w:rPr>
        <w:t xml:space="preserve">Копирование фразы из письменных букв. </w:t>
      </w:r>
    </w:p>
    <w:p w:rsidR="00D20F5C" w:rsidRDefault="00D20F5C" w:rsidP="00D20F5C">
      <w:pPr>
        <w:pStyle w:val="Default"/>
        <w:rPr>
          <w:sz w:val="28"/>
          <w:szCs w:val="28"/>
        </w:rPr>
      </w:pPr>
    </w:p>
    <w:p w:rsidR="00D20F5C" w:rsidRDefault="00D20F5C" w:rsidP="00D20F5C">
      <w:pPr>
        <w:pStyle w:val="Default"/>
        <w:rPr>
          <w:sz w:val="28"/>
          <w:szCs w:val="28"/>
        </w:rPr>
      </w:pPr>
      <w:r>
        <w:rPr>
          <w:noProof/>
          <w:sz w:val="28"/>
          <w:szCs w:val="28"/>
          <w:lang w:eastAsia="ru-RU"/>
        </w:rPr>
        <w:drawing>
          <wp:inline distT="0" distB="0" distL="0" distR="0">
            <wp:extent cx="5009321" cy="2378387"/>
            <wp:effectExtent l="0" t="0" r="127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8668" cy="2378077"/>
                    </a:xfrm>
                    <a:prstGeom prst="rect">
                      <a:avLst/>
                    </a:prstGeom>
                    <a:noFill/>
                    <a:ln>
                      <a:noFill/>
                    </a:ln>
                  </pic:spPr>
                </pic:pic>
              </a:graphicData>
            </a:graphic>
          </wp:inline>
        </w:drawing>
      </w:r>
    </w:p>
    <w:p w:rsidR="00D20F5C" w:rsidRPr="00D20F5C" w:rsidRDefault="00D20F5C" w:rsidP="00D20F5C">
      <w:pPr>
        <w:autoSpaceDE w:val="0"/>
        <w:autoSpaceDN w:val="0"/>
        <w:adjustRightInd w:val="0"/>
        <w:spacing w:after="0" w:line="240" w:lineRule="auto"/>
        <w:rPr>
          <w:rFonts w:ascii="Symbol" w:hAnsi="Symbol" w:cs="Symbol"/>
          <w:color w:val="000000"/>
          <w:sz w:val="24"/>
          <w:szCs w:val="24"/>
        </w:rPr>
      </w:pPr>
    </w:p>
    <w:p w:rsidR="00D20F5C" w:rsidRPr="00D20F5C" w:rsidRDefault="00D20F5C" w:rsidP="00D20F5C">
      <w:pPr>
        <w:autoSpaceDE w:val="0"/>
        <w:autoSpaceDN w:val="0"/>
        <w:adjustRightInd w:val="0"/>
        <w:spacing w:after="0" w:line="240" w:lineRule="auto"/>
        <w:rPr>
          <w:rFonts w:ascii="Calibri" w:hAnsi="Calibri" w:cs="Calibri"/>
          <w:color w:val="FF0000"/>
          <w:sz w:val="28"/>
          <w:szCs w:val="28"/>
        </w:rPr>
      </w:pPr>
      <w:r w:rsidRPr="00D20F5C">
        <w:rPr>
          <w:rFonts w:ascii="Symbol" w:hAnsi="Symbol" w:cs="Symbol"/>
          <w:color w:val="000000"/>
          <w:sz w:val="28"/>
          <w:szCs w:val="28"/>
        </w:rPr>
        <w:t></w:t>
      </w:r>
      <w:r w:rsidRPr="00D20F5C">
        <w:rPr>
          <w:rFonts w:ascii="Symbol" w:hAnsi="Symbol" w:cs="Symbol"/>
          <w:color w:val="000000"/>
          <w:sz w:val="28"/>
          <w:szCs w:val="28"/>
        </w:rPr>
        <w:t></w:t>
      </w:r>
      <w:r w:rsidRPr="00D20F5C">
        <w:rPr>
          <w:rFonts w:ascii="Calibri" w:hAnsi="Calibri" w:cs="Calibri"/>
          <w:b/>
          <w:bCs/>
          <w:color w:val="FF0000"/>
          <w:sz w:val="28"/>
          <w:szCs w:val="28"/>
        </w:rPr>
        <w:t xml:space="preserve">Задание № 3: </w:t>
      </w:r>
      <w:r w:rsidRPr="00D20F5C">
        <w:rPr>
          <w:rFonts w:ascii="Calibri" w:hAnsi="Calibri" w:cs="Calibri"/>
          <w:color w:val="FF0000"/>
          <w:sz w:val="28"/>
          <w:szCs w:val="28"/>
        </w:rPr>
        <w:t xml:space="preserve">Срисовывание точек. </w:t>
      </w:r>
    </w:p>
    <w:p w:rsidR="00D20F5C" w:rsidRDefault="00D20F5C" w:rsidP="00D20F5C">
      <w:pPr>
        <w:autoSpaceDE w:val="0"/>
        <w:autoSpaceDN w:val="0"/>
        <w:adjustRightInd w:val="0"/>
        <w:spacing w:after="0" w:line="240" w:lineRule="auto"/>
        <w:rPr>
          <w:rFonts w:ascii="Calibri" w:hAnsi="Calibri" w:cs="Calibri"/>
          <w:color w:val="000000"/>
          <w:sz w:val="28"/>
          <w:szCs w:val="28"/>
        </w:rPr>
      </w:pPr>
    </w:p>
    <w:p w:rsidR="00D20F5C" w:rsidRDefault="00D20F5C" w:rsidP="00D20F5C">
      <w:pPr>
        <w:autoSpaceDE w:val="0"/>
        <w:autoSpaceDN w:val="0"/>
        <w:adjustRightInd w:val="0"/>
        <w:spacing w:after="0" w:line="240" w:lineRule="auto"/>
        <w:rPr>
          <w:rFonts w:ascii="Calibri" w:hAnsi="Calibri" w:cs="Calibri"/>
          <w:color w:val="000000"/>
          <w:sz w:val="28"/>
          <w:szCs w:val="28"/>
        </w:rPr>
      </w:pPr>
      <w:r>
        <w:rPr>
          <w:rFonts w:ascii="Calibri" w:hAnsi="Calibri" w:cs="Calibri"/>
          <w:noProof/>
          <w:color w:val="000000"/>
          <w:sz w:val="28"/>
          <w:szCs w:val="28"/>
          <w:lang w:eastAsia="ru-RU"/>
        </w:rPr>
        <w:drawing>
          <wp:inline distT="0" distB="0" distL="0" distR="0">
            <wp:extent cx="2162810" cy="111315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810" cy="1113155"/>
                    </a:xfrm>
                    <a:prstGeom prst="rect">
                      <a:avLst/>
                    </a:prstGeom>
                    <a:noFill/>
                    <a:ln>
                      <a:noFill/>
                    </a:ln>
                  </pic:spPr>
                </pic:pic>
              </a:graphicData>
            </a:graphic>
          </wp:inline>
        </w:drawing>
      </w:r>
    </w:p>
    <w:p w:rsidR="00D20F5C" w:rsidRPr="00D20F5C" w:rsidRDefault="00D20F5C" w:rsidP="00D20F5C">
      <w:pPr>
        <w:autoSpaceDE w:val="0"/>
        <w:autoSpaceDN w:val="0"/>
        <w:adjustRightInd w:val="0"/>
        <w:spacing w:after="0" w:line="240" w:lineRule="auto"/>
        <w:rPr>
          <w:rFonts w:ascii="Symbol" w:hAnsi="Symbol" w:cs="Symbol"/>
          <w:color w:val="000000"/>
          <w:sz w:val="24"/>
          <w:szCs w:val="24"/>
        </w:rPr>
      </w:pPr>
    </w:p>
    <w:p w:rsidR="00D20F5C" w:rsidRPr="00D20F5C" w:rsidRDefault="00D20F5C" w:rsidP="00D20F5C">
      <w:pPr>
        <w:autoSpaceDE w:val="0"/>
        <w:autoSpaceDN w:val="0"/>
        <w:adjustRightInd w:val="0"/>
        <w:spacing w:after="0" w:line="240" w:lineRule="auto"/>
        <w:rPr>
          <w:rFonts w:ascii="Calibri" w:hAnsi="Calibri" w:cs="Calibri"/>
          <w:color w:val="000000"/>
          <w:sz w:val="28"/>
          <w:szCs w:val="28"/>
        </w:rPr>
      </w:pPr>
      <w:r w:rsidRPr="00D20F5C">
        <w:rPr>
          <w:rFonts w:ascii="Symbol" w:hAnsi="Symbol" w:cs="Symbol"/>
          <w:color w:val="000000"/>
          <w:sz w:val="28"/>
          <w:szCs w:val="28"/>
        </w:rPr>
        <w:t></w:t>
      </w:r>
      <w:r w:rsidRPr="00D20F5C">
        <w:rPr>
          <w:rFonts w:ascii="Symbol" w:hAnsi="Symbol" w:cs="Symbol"/>
          <w:color w:val="000000"/>
          <w:sz w:val="28"/>
          <w:szCs w:val="28"/>
        </w:rPr>
        <w:t></w:t>
      </w:r>
      <w:r w:rsidRPr="00D20F5C">
        <w:rPr>
          <w:rFonts w:ascii="Calibri" w:hAnsi="Calibri" w:cs="Calibri"/>
          <w:b/>
          <w:bCs/>
          <w:color w:val="FF0000"/>
          <w:sz w:val="28"/>
          <w:szCs w:val="28"/>
        </w:rPr>
        <w:t xml:space="preserve">Опросник на общую осведомлённость. </w:t>
      </w:r>
    </w:p>
    <w:p w:rsidR="00D20F5C" w:rsidRDefault="00D20F5C" w:rsidP="00D20F5C">
      <w:pPr>
        <w:autoSpaceDE w:val="0"/>
        <w:autoSpaceDN w:val="0"/>
        <w:adjustRightInd w:val="0"/>
        <w:spacing w:after="0" w:line="240" w:lineRule="auto"/>
        <w:rPr>
          <w:rFonts w:ascii="Calibri" w:hAnsi="Calibri" w:cs="Calibri"/>
          <w:b/>
          <w:bCs/>
          <w:color w:val="000000"/>
          <w:sz w:val="32"/>
          <w:szCs w:val="32"/>
        </w:rPr>
      </w:pPr>
    </w:p>
    <w:p w:rsidR="00D20F5C" w:rsidRPr="00697523" w:rsidRDefault="00D20F5C" w:rsidP="00D20F5C">
      <w:pPr>
        <w:autoSpaceDE w:val="0"/>
        <w:autoSpaceDN w:val="0"/>
        <w:adjustRightInd w:val="0"/>
        <w:spacing w:after="0" w:line="240" w:lineRule="auto"/>
        <w:jc w:val="center"/>
        <w:rPr>
          <w:rFonts w:ascii="Calibri" w:hAnsi="Calibri" w:cs="Calibri"/>
          <w:color w:val="000000"/>
          <w:sz w:val="24"/>
          <w:szCs w:val="24"/>
        </w:rPr>
      </w:pPr>
      <w:r w:rsidRPr="00697523">
        <w:rPr>
          <w:rFonts w:ascii="Calibri" w:hAnsi="Calibri" w:cs="Calibri"/>
          <w:b/>
          <w:bCs/>
          <w:color w:val="000000"/>
          <w:sz w:val="24"/>
          <w:szCs w:val="24"/>
        </w:rPr>
        <w:t>Желаем Вам хорошо подготовить ребёнка к школе!</w:t>
      </w:r>
    </w:p>
    <w:p w:rsidR="00D20F5C" w:rsidRPr="00697523" w:rsidRDefault="00D20F5C" w:rsidP="00D20F5C">
      <w:pPr>
        <w:autoSpaceDE w:val="0"/>
        <w:autoSpaceDN w:val="0"/>
        <w:adjustRightInd w:val="0"/>
        <w:spacing w:after="0" w:line="240" w:lineRule="auto"/>
        <w:jc w:val="center"/>
        <w:rPr>
          <w:rFonts w:ascii="Calibri" w:hAnsi="Calibri" w:cs="Calibri"/>
          <w:color w:val="000000"/>
          <w:sz w:val="24"/>
          <w:szCs w:val="24"/>
        </w:rPr>
      </w:pPr>
      <w:r w:rsidRPr="00697523">
        <w:rPr>
          <w:rFonts w:ascii="Calibri" w:hAnsi="Calibri" w:cs="Calibri"/>
          <w:b/>
          <w:bCs/>
          <w:color w:val="000000"/>
          <w:sz w:val="24"/>
          <w:szCs w:val="24"/>
        </w:rPr>
        <w:t>Всего Вам доброго!</w:t>
      </w:r>
    </w:p>
    <w:p w:rsidR="00502A03" w:rsidRDefault="00502A03" w:rsidP="00502A03">
      <w:bookmarkStart w:id="0" w:name="_GoBack"/>
      <w:bookmarkEnd w:id="0"/>
    </w:p>
    <w:sectPr w:rsidR="00502A03" w:rsidSect="00697523">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03"/>
    <w:rsid w:val="00502A03"/>
    <w:rsid w:val="00697523"/>
    <w:rsid w:val="00C53480"/>
    <w:rsid w:val="00D20F5C"/>
    <w:rsid w:val="00D7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2A03"/>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502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A03"/>
    <w:rPr>
      <w:rFonts w:ascii="Tahoma" w:hAnsi="Tahoma" w:cs="Tahoma"/>
      <w:sz w:val="16"/>
      <w:szCs w:val="16"/>
    </w:rPr>
  </w:style>
  <w:style w:type="paragraph" w:styleId="a5">
    <w:name w:val="List Paragraph"/>
    <w:basedOn w:val="a"/>
    <w:uiPriority w:val="34"/>
    <w:qFormat/>
    <w:rsid w:val="00502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2A03"/>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a4"/>
    <w:uiPriority w:val="99"/>
    <w:semiHidden/>
    <w:unhideWhenUsed/>
    <w:rsid w:val="00502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A03"/>
    <w:rPr>
      <w:rFonts w:ascii="Tahoma" w:hAnsi="Tahoma" w:cs="Tahoma"/>
      <w:sz w:val="16"/>
      <w:szCs w:val="16"/>
    </w:rPr>
  </w:style>
  <w:style w:type="paragraph" w:styleId="a5">
    <w:name w:val="List Paragraph"/>
    <w:basedOn w:val="a"/>
    <w:uiPriority w:val="34"/>
    <w:qFormat/>
    <w:rsid w:val="0050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2014-10-14T01:02:00Z</dcterms:created>
  <dcterms:modified xsi:type="dcterms:W3CDTF">2014-10-16T00:33:00Z</dcterms:modified>
</cp:coreProperties>
</file>